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ECC8" w14:textId="77777777" w:rsidR="005A7EE5" w:rsidRDefault="005A7EE5" w:rsidP="005A7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14:paraId="269AECEA" w14:textId="77777777" w:rsidR="00C5666F" w:rsidRDefault="00C5666F" w:rsidP="005A7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14:paraId="58902E46" w14:textId="77777777" w:rsidR="00C5666F" w:rsidRDefault="00C5666F" w:rsidP="005A7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14:paraId="2C440859" w14:textId="525135E6" w:rsidR="00022888" w:rsidRDefault="00022888" w:rsidP="00022888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Gmina Nowy Dwór Gdański ogłasza nabór uzupełniający do  </w:t>
      </w:r>
    </w:p>
    <w:p w14:paraId="49011087" w14:textId="77777777" w:rsidR="00022888" w:rsidRDefault="00022888" w:rsidP="00022888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Programu Resortowego Ministra Rodziny, Pracy i Polityki Społecznej </w:t>
      </w:r>
    </w:p>
    <w:p w14:paraId="48E3EED9" w14:textId="77777777" w:rsidR="00022888" w:rsidRDefault="00022888" w:rsidP="00022888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„Asystent Osobisty Osoby z Niepełnosprawnością” dla Jednostek Samorządu Terytorialnego – edycja 2026</w:t>
      </w:r>
    </w:p>
    <w:p w14:paraId="6B4ED292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 </w:t>
      </w:r>
    </w:p>
    <w:p w14:paraId="49F11FC7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 </w:t>
      </w:r>
    </w:p>
    <w:p w14:paraId="425CEF22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Zasady przyjmowania zgłoszeń Uczestników do Programu Ministerstwa Rodziny Pracy i Polityki Społecznej „Asystent Osobisty Osoby z Niepełnosprawnością” dla Jednostek Samorządu Terytorialnego – edycja 2026, finansowanego ze środków Funduszu Solidarnościowego w Centrum Usług Społecznych w Nowym Dworze Gdańskim</w:t>
      </w:r>
    </w:p>
    <w:p w14:paraId="024EBD07" w14:textId="49B2BEA0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1.  Zasady przyjmowania zgłoszeń  do naboru uzupełniającego do Programu „Asystent osobisty osoby z niepełnosprawnością” dla Jednostek Samorządu Terytorialnego – edycja 2026 (zwany dalej Programem) określone są na podstawie części IV pkt 16 w zw. z 7-15 Programu.</w:t>
      </w:r>
    </w:p>
    <w:p w14:paraId="21B66892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2.  Ilekroć mowa jest w niniejszych zasadach przyjmowania zgłoszeń Uczestników do Programu w Centrum Usług Społecznych w Nowym Dworze Gdańskim o:</w:t>
      </w:r>
    </w:p>
    <w:p w14:paraId="6DD67744" w14:textId="77777777" w:rsidR="00022888" w:rsidRDefault="00022888" w:rsidP="00022888">
      <w:pPr>
        <w:numPr>
          <w:ilvl w:val="0"/>
          <w:numId w:val="28"/>
        </w:numPr>
        <w:shd w:val="clear" w:color="auto" w:fill="FFFFFF"/>
        <w:spacing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AOON – rozumie się przez to Program Ministerstwa Rodziny Pracy i Polityki Społecznej „Asystent Osobisty Osoby z Niepełnosprawnością” dla Jednostek Samorządu Terytorialnego – edycja 2026,  finansowanego ze środków Funduszu Solidarnościowego,</w:t>
      </w:r>
    </w:p>
    <w:p w14:paraId="57AA4E75" w14:textId="77777777" w:rsidR="00022888" w:rsidRDefault="00022888" w:rsidP="00022888">
      <w:pPr>
        <w:numPr>
          <w:ilvl w:val="0"/>
          <w:numId w:val="28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Adresatach Programu – rozumie się przez to Uczestników Programu,</w:t>
      </w:r>
    </w:p>
    <w:p w14:paraId="3B90C7EE" w14:textId="77777777" w:rsidR="00022888" w:rsidRDefault="00022888" w:rsidP="00022888">
      <w:pPr>
        <w:numPr>
          <w:ilvl w:val="0"/>
          <w:numId w:val="28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CUS – Centrum Usług Społecznych w Nowym Dworze Gdańskim,</w:t>
      </w:r>
    </w:p>
    <w:p w14:paraId="3C52BEBE" w14:textId="77777777" w:rsidR="00022888" w:rsidRDefault="00022888" w:rsidP="00022888">
      <w:pPr>
        <w:numPr>
          <w:ilvl w:val="0"/>
          <w:numId w:val="28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Zasady lub zasady zgłoszeń – rozumie się przez to zasady zgłoszeń Uczestników do Programu w CUS,</w:t>
      </w:r>
    </w:p>
    <w:p w14:paraId="4D6C4B3A" w14:textId="77777777" w:rsidR="00022888" w:rsidRDefault="00022888" w:rsidP="00022888">
      <w:pPr>
        <w:numPr>
          <w:ilvl w:val="0"/>
          <w:numId w:val="28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Rekrutacji – rozumie się przez to zasady zgłoszeń.</w:t>
      </w:r>
    </w:p>
    <w:p w14:paraId="4E8EBF7E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3. Realizatorem Programu w Nowym Dworze Gdańskim jest Centrum Usług Społecznych w Nowym Dworze Gdańskim  Plac Wolności 26 82-100 Nowy Dwór Gdański (zwany dalej Realizatorem).</w:t>
      </w:r>
    </w:p>
    <w:p w14:paraId="5555334B" w14:textId="55B1AF73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 xml:space="preserve">4. Przyjmowanie zgłoszeń do </w:t>
      </w:r>
      <w:r w:rsidR="0027104C">
        <w:rPr>
          <w:rFonts w:ascii="SourceSansPro" w:eastAsia="Times New Roman" w:hAnsi="SourceSansPro" w:cs="Times New Roman"/>
          <w:color w:val="3D3D3D"/>
          <w:lang w:eastAsia="pl-PL"/>
        </w:rPr>
        <w:t xml:space="preserve">naboru uzupełniającego do </w:t>
      </w:r>
      <w:r>
        <w:rPr>
          <w:rFonts w:ascii="SourceSansPro" w:eastAsia="Times New Roman" w:hAnsi="SourceSansPro" w:cs="Times New Roman"/>
          <w:color w:val="3D3D3D"/>
          <w:lang w:eastAsia="pl-PL"/>
        </w:rPr>
        <w:t>Programu odbędzie się w terminie:</w:t>
      </w:r>
      <w:r w:rsidR="0027104C">
        <w:rPr>
          <w:rFonts w:ascii="SourceSansPro" w:eastAsia="Times New Roman" w:hAnsi="SourceSansPro" w:cs="Times New Roman"/>
          <w:color w:val="3D3D3D"/>
          <w:lang w:eastAsia="pl-PL"/>
        </w:rPr>
        <w:t xml:space="preserve">  </w:t>
      </w:r>
      <w:r>
        <w:rPr>
          <w:rFonts w:ascii="SourceSansPro" w:eastAsia="Times New Roman" w:hAnsi="SourceSansPro" w:cs="Times New Roman"/>
          <w:color w:val="3D3D3D"/>
          <w:lang w:eastAsia="pl-PL"/>
        </w:rPr>
        <w:t> </w:t>
      </w: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od 13</w:t>
      </w:r>
      <w:r w:rsidR="003034A7"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 xml:space="preserve"> </w:t>
      </w: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 xml:space="preserve">lipca 2026 r. do </w:t>
      </w:r>
      <w:r w:rsidR="003034A7"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24</w:t>
      </w: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 xml:space="preserve"> lipca 2026 r. </w:t>
      </w:r>
    </w:p>
    <w:p w14:paraId="7950A8F7" w14:textId="415B0098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 xml:space="preserve">5. Zgłoszenia do Programu należy składać osobiście w siedzibie Realizatora lub wysłać pocztą na jego adres tj. </w:t>
      </w: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Centrum Usług Społecznych w Nowym Dworze Gdańskim, Plac Wolności 26, 82-100 Nowy Dwór Gdański,</w:t>
      </w:r>
    </w:p>
    <w:p w14:paraId="266EF4A2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a elektronicznie za pośrednictwem :</w:t>
      </w:r>
    </w:p>
    <w:p w14:paraId="09ABA9B8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Elektroniczna Skrzynka Podawcza  /</w:t>
      </w:r>
      <w:proofErr w:type="spellStart"/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mgopsndg</w:t>
      </w:r>
      <w:proofErr w:type="spellEnd"/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/</w:t>
      </w:r>
      <w:proofErr w:type="spellStart"/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SkrytkaESP</w:t>
      </w:r>
      <w:proofErr w:type="spellEnd"/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 </w:t>
      </w:r>
    </w:p>
    <w:p w14:paraId="199ABA88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lub </w:t>
      </w: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Adres do e-Doręczeń  AE:PL-98218-47409-VDJAC-25</w:t>
      </w:r>
    </w:p>
    <w:p w14:paraId="5FF2C035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6.  We wskazanym terminie przyjmowane będą jedynie </w:t>
      </w: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komplety dokumentów</w:t>
      </w:r>
      <w:r>
        <w:rPr>
          <w:rFonts w:ascii="SourceSansPro" w:eastAsia="Times New Roman" w:hAnsi="SourceSansPro" w:cs="Times New Roman"/>
          <w:color w:val="3D3D3D"/>
          <w:lang w:eastAsia="pl-PL"/>
        </w:rPr>
        <w:t> określone w niniejszych zasadach rekrutacji na podstawie wytycznych Programu.</w:t>
      </w:r>
    </w:p>
    <w:p w14:paraId="7EC4920F" w14:textId="1F39682D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E03E2D"/>
          <w:u w:val="single"/>
          <w:lang w:eastAsia="pl-PL"/>
        </w:rPr>
        <w:t>7.  Kolejność zgłoszeń nie ma wpływu na wynik dodatkowego naboru Uczestników do Programu.</w:t>
      </w:r>
    </w:p>
    <w:p w14:paraId="56243D5D" w14:textId="3C3CF0E6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8. Zgłoszenie do Programu musi być wypełnione w sposób czytelny oraz podpisane przez kandydata na Uczestnika Programu bądź jego opiekuna prawnego/przedstawiciela ustawowego (np. rodzica małoletniego dziecka).</w:t>
      </w:r>
    </w:p>
    <w:p w14:paraId="4752F2A0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9.       Za komplet dokumentów uznaje się:</w:t>
      </w:r>
    </w:p>
    <w:p w14:paraId="5432B5CC" w14:textId="4A003481" w:rsidR="00022888" w:rsidRDefault="00022888" w:rsidP="00022888">
      <w:pPr>
        <w:numPr>
          <w:ilvl w:val="0"/>
          <w:numId w:val="29"/>
        </w:numPr>
        <w:shd w:val="clear" w:color="auto" w:fill="FFFFFF"/>
        <w:spacing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Kartę zgłoszenia do Programu</w:t>
      </w:r>
    </w:p>
    <w:p w14:paraId="38752C80" w14:textId="77777777" w:rsidR="00022888" w:rsidRDefault="00022888" w:rsidP="00022888">
      <w:pPr>
        <w:numPr>
          <w:ilvl w:val="0"/>
          <w:numId w:val="29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Kartę zakresu czynności</w:t>
      </w:r>
    </w:p>
    <w:p w14:paraId="0238F8BB" w14:textId="77777777" w:rsidR="00022888" w:rsidRDefault="00022888" w:rsidP="00022888">
      <w:pPr>
        <w:numPr>
          <w:ilvl w:val="0"/>
          <w:numId w:val="29"/>
        </w:numPr>
        <w:shd w:val="clear" w:color="auto" w:fill="FFFFFF"/>
        <w:spacing w:after="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lastRenderedPageBreak/>
        <w:t xml:space="preserve">Oświadczenie o wskazaniu osoby do realizacji usługi „Asystent osobisty osoby z niepełnosprawnością” dla Jednostek Samorządu Terytorialnego – edycja 2026;- w przypadku osób, które w karcie zgłoszenia do Programu zaznaczyły, że wskazuje asystenta (pkt. III </w:t>
      </w:r>
      <w:proofErr w:type="spellStart"/>
      <w:r>
        <w:rPr>
          <w:rFonts w:ascii="SourceSansPro" w:eastAsia="Times New Roman" w:hAnsi="SourceSansPro" w:cs="Times New Roman"/>
          <w:color w:val="3D3D3D"/>
          <w:lang w:eastAsia="pl-PL"/>
        </w:rPr>
        <w:t>ppkt</w:t>
      </w:r>
      <w:proofErr w:type="spellEnd"/>
      <w:r>
        <w:rPr>
          <w:rFonts w:ascii="SourceSansPro" w:eastAsia="Times New Roman" w:hAnsi="SourceSansPro" w:cs="Times New Roman"/>
          <w:color w:val="3D3D3D"/>
          <w:lang w:eastAsia="pl-PL"/>
        </w:rPr>
        <w:t xml:space="preserve"> 4 zał.  7 do Programu tj. Karty zgłoszenia);</w:t>
      </w:r>
    </w:p>
    <w:p w14:paraId="5EAAC352" w14:textId="77777777" w:rsidR="00022888" w:rsidRDefault="00022888" w:rsidP="00022888">
      <w:pPr>
        <w:numPr>
          <w:ilvl w:val="0"/>
          <w:numId w:val="29"/>
        </w:numPr>
        <w:shd w:val="clear" w:color="auto" w:fill="FFFFFF"/>
        <w:spacing w:after="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 Kserokopię dokumentu potwierdzającą ustanowienie opieki prawnej nad osobą niepełnosprawną  w przypadku sprawowania opieki prawnej nad pełnoletnią osobą niepełnosprawną.</w:t>
      </w:r>
    </w:p>
    <w:p w14:paraId="58141321" w14:textId="77777777" w:rsidR="00022888" w:rsidRDefault="00022888" w:rsidP="00022888">
      <w:pPr>
        <w:numPr>
          <w:ilvl w:val="0"/>
          <w:numId w:val="29"/>
        </w:numPr>
        <w:shd w:val="clear" w:color="auto" w:fill="FFFFFF"/>
        <w:spacing w:after="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 Kserokopię dokumentu potwierdzającego niepełnosprawność zgodnie z pkt. 2 rozdz. III ww. Programu (oryginał orzeczenia o stopniu niepełnosprawności do wglądu pracownika)</w:t>
      </w:r>
    </w:p>
    <w:p w14:paraId="152ED0E0" w14:textId="77777777" w:rsidR="00022888" w:rsidRDefault="00022888" w:rsidP="00022888">
      <w:pPr>
        <w:numPr>
          <w:ilvl w:val="0"/>
          <w:numId w:val="29"/>
        </w:numPr>
        <w:shd w:val="clear" w:color="auto" w:fill="FFFFFF"/>
        <w:spacing w:after="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 Kserokopia dokumentu potwierdzającego przebywanie kandydata na Uczestnika w pieczy zastępczej (jeśli dotyczy oryginał dokumentu do wglądu pracownika);</w:t>
      </w:r>
    </w:p>
    <w:p w14:paraId="400FECD4" w14:textId="77777777" w:rsidR="00022888" w:rsidRDefault="00022888" w:rsidP="00022888">
      <w:pPr>
        <w:numPr>
          <w:ilvl w:val="0"/>
          <w:numId w:val="29"/>
        </w:numPr>
        <w:shd w:val="clear" w:color="auto" w:fill="FFFFFF"/>
        <w:spacing w:after="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 Kserokopia pełnomocnictwa notarialnego lub orzeczenia sądu dot. ubezwłasnowolnienia Uczestnika Programu lub/i zaświadczenia o ustanowieniu opieki prawnej lub kurateli dla osoby częściowo ubezwłasnowolnionej (jeśli dotyczy, oryginał dokumentu do wglądu pracownika).</w:t>
      </w:r>
    </w:p>
    <w:p w14:paraId="3DFD577C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 xml:space="preserve">Dokumenty można pobrać ze stron internetowych </w:t>
      </w:r>
      <w:proofErr w:type="spellStart"/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t</w:t>
      </w:r>
      <w:r>
        <w:rPr>
          <w:rFonts w:ascii="SourceSansPro" w:eastAsia="Times New Roman" w:hAnsi="SourceSansPro" w:cs="Times New Roman"/>
          <w:color w:val="3D3D3D"/>
          <w:lang w:eastAsia="pl-PL"/>
        </w:rPr>
        <w:t>j</w:t>
      </w:r>
      <w:proofErr w:type="spellEnd"/>
      <w:r>
        <w:rPr>
          <w:rFonts w:ascii="SourceSansPro" w:eastAsia="Times New Roman" w:hAnsi="SourceSansPro" w:cs="Times New Roman"/>
          <w:color w:val="3D3D3D"/>
          <w:lang w:eastAsia="pl-PL"/>
        </w:rPr>
        <w:t>: </w:t>
      </w:r>
    </w:p>
    <w:p w14:paraId="3B11FB0D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hyperlink r:id="rId7" w:history="1">
        <w:r>
          <w:rPr>
            <w:rStyle w:val="Hipercze"/>
            <w:rFonts w:ascii="SourceSansPro" w:eastAsia="Times New Roman" w:hAnsi="SourceSansPro" w:cs="Times New Roman"/>
            <w:bdr w:val="none" w:sz="0" w:space="0" w:color="auto" w:frame="1"/>
            <w:lang w:eastAsia="pl-PL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3BD8F4BE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hyperlink r:id="rId8" w:history="1">
        <w:r>
          <w:rPr>
            <w:rStyle w:val="Hipercze"/>
            <w:rFonts w:ascii="SourceSansPro" w:eastAsia="Times New Roman" w:hAnsi="SourceSansPro" w:cs="Times New Roman"/>
            <w:bdr w:val="none" w:sz="0" w:space="0" w:color="auto" w:frame="1"/>
            <w:lang w:eastAsia="pl-PL"/>
          </w:rPr>
          <w:t>https://mgopsndg.pl/asystent-osobisty-osoby-z-niepelnosprawnoscia-dla-jst-edycja-2026.html </w:t>
        </w:r>
      </w:hyperlink>
    </w:p>
    <w:p w14:paraId="0D3200C2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oraz w siedzibie Centrum Usług Społecznych w Nowym Dworze Gdańskim, Plac Wolności 26,( pokój nr 201). </w:t>
      </w:r>
    </w:p>
    <w:p w14:paraId="5253BCE3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10.  Osoby z niepełnosprawnością chętne do udziału w wyżej wymienionym Programie proszone są o dostarczenie kompletu dokumentów.</w:t>
      </w:r>
    </w:p>
    <w:p w14:paraId="718222F5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WAŻNE: dokumenty zawierające Logo muszą być wydrukowane w kolorze. </w:t>
      </w:r>
    </w:p>
    <w:p w14:paraId="288410AF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11.   W przypadku złożenia niekompletnego zgłoszenia Realizator poinformuje o występujących w zgłoszeniu brakach, które powinny zostać uzupełnione w terminie wskazanym w pkt. 4 niniejszych zasad. Brak uzupełnienia wymaganej dokumentacji w wyznaczonym terminie skutkować będzie odmową przyznania usług. </w:t>
      </w:r>
    </w:p>
    <w:p w14:paraId="6D80D0D4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12.   Osoby, które we wskazanym terminie, o którym mowa w pkt 4 Zasad zgłoszenia, złożyły pełną dokumentację do Programu i spełniają warunki określone w Programie a nie zostały Im przydzielone usługi asystencji osobistej przez Realizatora Programu, zostaną umieszczone na liście rezerwowej.</w:t>
      </w:r>
    </w:p>
    <w:p w14:paraId="01D84B42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>13.   Poza terminem, określonym w pkt 4 Zasad, zgłoszenia nie są przyjmowane. </w:t>
      </w:r>
    </w:p>
    <w:p w14:paraId="51D76595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b/>
          <w:bCs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14.   Realizator przyznaje usługi asystencji osobistej </w:t>
      </w: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na podstawie kompletu dokumentów określonego w pkt 9 niniejszych Zasad zgłoszeń oraz na podstawie dokonanej oceny indywidualnej sytuacji osoby z niepełnosprawnością, o której mowa w Programie.</w:t>
      </w:r>
    </w:p>
    <w:p w14:paraId="61CBC85D" w14:textId="785E39AC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 </w:t>
      </w:r>
      <w:r>
        <w:rPr>
          <w:rFonts w:ascii="SourceSansPro" w:eastAsia="Times New Roman" w:hAnsi="SourceSansPro" w:cs="Times New Roman"/>
          <w:color w:val="3D3D3D"/>
          <w:lang w:eastAsia="pl-PL"/>
        </w:rPr>
        <w:t>Zgłoszenia będą rozpatrywane indywidualnie, z uwzględnieniem założeń określonych w Programie.</w:t>
      </w:r>
    </w:p>
    <w:p w14:paraId="61D28A20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15.     Ocena indywidualnej sytuacji Uczestnika odnosi się do zbadania/weryfikacji: </w:t>
      </w:r>
    </w:p>
    <w:p w14:paraId="6509E582" w14:textId="77777777" w:rsidR="00022888" w:rsidRDefault="00022888" w:rsidP="00022888">
      <w:pPr>
        <w:numPr>
          <w:ilvl w:val="0"/>
          <w:numId w:val="30"/>
        </w:numPr>
        <w:shd w:val="clear" w:color="auto" w:fill="FFFFFF"/>
        <w:spacing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potrzeb osoby z niepełnosprawnością wymagającej wsparcia asystenta, </w:t>
      </w:r>
    </w:p>
    <w:p w14:paraId="47B69E0B" w14:textId="77777777" w:rsidR="00022888" w:rsidRDefault="00022888" w:rsidP="00022888">
      <w:pPr>
        <w:numPr>
          <w:ilvl w:val="0"/>
          <w:numId w:val="30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poziomu samodzielności osoby z niepełnosprawnością, </w:t>
      </w:r>
    </w:p>
    <w:p w14:paraId="43D9E277" w14:textId="77777777" w:rsidR="00022888" w:rsidRDefault="00022888" w:rsidP="00022888">
      <w:pPr>
        <w:numPr>
          <w:ilvl w:val="0"/>
          <w:numId w:val="30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możliwości uzyskania pomocy od innych osób.</w:t>
      </w:r>
    </w:p>
    <w:p w14:paraId="18D1BA3D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i będzie dokonywana na podstawie Karty zgłoszenia do Programu oraz Oświadczenia kandydata na Uczestnika dotyczącego sytuacji indywidualnej.</w:t>
      </w:r>
    </w:p>
    <w:p w14:paraId="40E262D1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16.     Realizator Programu może dokonać weryfikacji informacji zawartych w karcie uzupełniającej do karty zgłoszenia do Programu w miejscu zamieszkania, bądź wezwać do złożenia dodatkowych wyjaśnień.</w:t>
      </w:r>
    </w:p>
    <w:p w14:paraId="47F5CFA8" w14:textId="77777777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17.     Realizator w pierwszej kolejności, zgodnie z Programem, uwzględnia potrzeby: </w:t>
      </w:r>
    </w:p>
    <w:p w14:paraId="3C2C30CE" w14:textId="77777777" w:rsidR="00022888" w:rsidRDefault="00022888" w:rsidP="00022888">
      <w:pPr>
        <w:numPr>
          <w:ilvl w:val="0"/>
          <w:numId w:val="31"/>
        </w:numPr>
        <w:shd w:val="clear" w:color="auto" w:fill="FFFFFF"/>
        <w:spacing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lastRenderedPageBreak/>
        <w:t>osób z niepełnosprawnościami samotnie zamieszkujących i gospodarujących, które nie korzystają ze wsparcia innych osób,</w:t>
      </w:r>
    </w:p>
    <w:p w14:paraId="06592156" w14:textId="77777777" w:rsidR="00022888" w:rsidRDefault="00022888" w:rsidP="00022888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osób z niepełnosprawnościami wspólnie zamieszkujących i gospodarujących, jednocześnie spełniających warunki, o których mowa w części III ust. 2 Programu i nie mających możliwości wzajemnego wsparcia, ani które nie korzystają ze wsparcia innych osób, </w:t>
      </w:r>
    </w:p>
    <w:p w14:paraId="24609332" w14:textId="77777777" w:rsidR="00022888" w:rsidRDefault="00022888" w:rsidP="00022888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osób z niepełnosprawnościami, o których mowa w części III ust. 2 Programu, które przebywają w rodzinnej pieczy zastępczej w rozumieniu ustawy z dnia 9 czerwca 2011 r. o wspieraniu rodziny i systemie pieczy zastępczej, tj.: dzieci i osób przebywających w rodzinach zastępczych (spokrewnionych, niezawodowych lub zawodowych) lub w rodzinnych domach dziecka na zasadach określonych w art. 37 ust. 1-6 tej ustawy, </w:t>
      </w:r>
    </w:p>
    <w:p w14:paraId="27FBAC6C" w14:textId="77777777" w:rsidR="00022888" w:rsidRDefault="00022888" w:rsidP="00022888">
      <w:pPr>
        <w:numPr>
          <w:ilvl w:val="0"/>
          <w:numId w:val="31"/>
        </w:numPr>
        <w:shd w:val="clear" w:color="auto" w:fill="FFFFFF"/>
        <w:spacing w:before="120" w:after="120" w:line="240" w:lineRule="auto"/>
        <w:ind w:left="1275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osób z niepełnosprawnościami, o których mowa w części III ust. 2 Programu, które przebywają w placówkach opiekuńczo-wychowawczych typu rodzinnego w rozumieniu ustawy z dnia 9 czerwca 2011 r. o wspieraniu rodziny i systemie pieczy zastępczej, tj.: dzieci i osób przebywających w tych placówkach na zasadach określonych w art. 37 ust. 1-6 tej ustawy, o ile wyłączną opiekę nad nimi w tej placówce sprawują małżonkowie lub osoba niepozostająca w związku małżeńskim.</w:t>
      </w:r>
    </w:p>
    <w:p w14:paraId="7D127B1B" w14:textId="18B85E88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</w:p>
    <w:p w14:paraId="4909ACC6" w14:textId="1D8C788F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18.   Uzupełniający nabór do Programu jest prowadzony tylko w terminach wyznaczonych przez Realizatora. Złożenie dokumentów poza terminami wskazanymi przez Realizatora będzie skutkowało odmową przyznania usług. </w:t>
      </w:r>
    </w:p>
    <w:p w14:paraId="1B86E1E0" w14:textId="10EE0FDC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19.   Liczba miejsc w naborze uzupełniającym do Programu jest ograniczona, uzależniona od środków finansowych przyznanych przez Ministerstwo Rodziny, Pracy i Polityki Społecznej – Gminie Nowy Dwór Gdański.</w:t>
      </w:r>
    </w:p>
    <w:p w14:paraId="20941E07" w14:textId="760237A4" w:rsidR="00022888" w:rsidRDefault="00B00E1B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>20</w:t>
      </w:r>
      <w:r w:rsidR="00022888"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>.   W celu objęcia wsparciem jak największej liczby osób, limit godzin usług na 1 Uczestnika może być mniejszy niż zakładany w Programie.</w:t>
      </w:r>
    </w:p>
    <w:p w14:paraId="6D50A93D" w14:textId="5BA886AF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2</w:t>
      </w:r>
      <w:r w:rsidR="00B00E1B">
        <w:rPr>
          <w:rFonts w:ascii="SourceSansPro" w:eastAsia="Times New Roman" w:hAnsi="SourceSansPro" w:cs="Times New Roman"/>
          <w:color w:val="3D3D3D"/>
          <w:lang w:eastAsia="pl-PL"/>
        </w:rPr>
        <w:t>1</w:t>
      </w:r>
      <w:r>
        <w:rPr>
          <w:rFonts w:ascii="SourceSansPro" w:eastAsia="Times New Roman" w:hAnsi="SourceSansPro" w:cs="Times New Roman"/>
          <w:color w:val="3D3D3D"/>
          <w:lang w:eastAsia="pl-PL"/>
        </w:rPr>
        <w:t>.   </w:t>
      </w: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Uczestnik obowiązany jest niezwłocznie poinformować Realizatora o wszelkich zmianach,</w:t>
      </w:r>
      <w:r>
        <w:rPr>
          <w:rFonts w:ascii="SourceSansPro" w:eastAsia="Times New Roman" w:hAnsi="SourceSansPro" w:cs="Times New Roman"/>
          <w:color w:val="3D3D3D"/>
          <w:lang w:eastAsia="pl-PL"/>
        </w:rPr>
        <w:t> mających wpływ na prawo do korzystania z Programu albo na wymiar limitu godzin usług asystencji osobistej (np. utrata statusu osoby z niepełnosprawnością, zmiana stopnia niepełnosprawności, korzystanie w danym roku kalendarzowym z usług asystencji osobistej finansowanych ze środków z Funduszu w ramach innych programów Ministra dotyczących usług asystencji osobistej) </w:t>
      </w: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nie później niż w ciągu 7 dni od dnia nastąpienia zmiany. </w:t>
      </w:r>
    </w:p>
    <w:p w14:paraId="4A7979ED" w14:textId="212EF361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2</w:t>
      </w:r>
      <w:r w:rsidR="00B00E1B">
        <w:rPr>
          <w:rFonts w:ascii="SourceSansPro" w:eastAsia="Times New Roman" w:hAnsi="SourceSansPro" w:cs="Times New Roman"/>
          <w:color w:val="3D3D3D"/>
          <w:lang w:eastAsia="pl-PL"/>
        </w:rPr>
        <w:t>2</w:t>
      </w:r>
      <w:r>
        <w:rPr>
          <w:rFonts w:ascii="SourceSansPro" w:eastAsia="Times New Roman" w:hAnsi="SourceSansPro" w:cs="Times New Roman"/>
          <w:color w:val="3D3D3D"/>
          <w:lang w:eastAsia="pl-PL"/>
        </w:rPr>
        <w:t xml:space="preserve">.   Kandydat na Uczestnika Programu może wskazać asystenta zgodnie z wytycznymi zawartymi w części IV pkt 4 </w:t>
      </w:r>
      <w:proofErr w:type="spellStart"/>
      <w:r>
        <w:rPr>
          <w:rFonts w:ascii="SourceSansPro" w:eastAsia="Times New Roman" w:hAnsi="SourceSansPro" w:cs="Times New Roman"/>
          <w:color w:val="3D3D3D"/>
          <w:lang w:eastAsia="pl-PL"/>
        </w:rPr>
        <w:t>ppkt</w:t>
      </w:r>
      <w:proofErr w:type="spellEnd"/>
      <w:r>
        <w:rPr>
          <w:rFonts w:ascii="SourceSansPro" w:eastAsia="Times New Roman" w:hAnsi="SourceSansPro" w:cs="Times New Roman"/>
          <w:color w:val="3D3D3D"/>
          <w:lang w:eastAsia="pl-PL"/>
        </w:rPr>
        <w:t>. 2 oraz pkt. 6 Programu.</w:t>
      </w:r>
    </w:p>
    <w:p w14:paraId="3147612D" w14:textId="07EA5F19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>2</w:t>
      </w:r>
      <w:r w:rsidR="00B00E1B"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>3</w:t>
      </w:r>
      <w:r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 xml:space="preserve">.   Asystentem nie może być osoba będąca Uczestnikiem programów finansowanych ze środków Funduszu Solidarnościowego dotyczących usług asystencji osobistej i opieki </w:t>
      </w:r>
      <w:proofErr w:type="spellStart"/>
      <w:r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>wytchnieniowej</w:t>
      </w:r>
      <w:proofErr w:type="spellEnd"/>
      <w:r>
        <w:rPr>
          <w:rFonts w:ascii="SourceSansPro" w:eastAsia="Times New Roman" w:hAnsi="SourceSansPro" w:cs="Times New Roman"/>
          <w:b/>
          <w:bCs/>
          <w:color w:val="E03E2D"/>
          <w:lang w:eastAsia="pl-PL"/>
        </w:rPr>
        <w:t>, ani osoba, która jest opiekunem prawnym Uczestnika Programu.</w:t>
      </w:r>
    </w:p>
    <w:p w14:paraId="1A67BA4A" w14:textId="01ADBAEF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E03E2D"/>
          <w:u w:val="single"/>
          <w:lang w:eastAsia="pl-PL"/>
        </w:rPr>
        <w:t>2</w:t>
      </w:r>
      <w:r w:rsidR="00B00E1B">
        <w:rPr>
          <w:rFonts w:ascii="SourceSansPro" w:eastAsia="Times New Roman" w:hAnsi="SourceSansPro" w:cs="Times New Roman"/>
          <w:b/>
          <w:bCs/>
          <w:color w:val="E03E2D"/>
          <w:u w:val="single"/>
          <w:lang w:eastAsia="pl-PL"/>
        </w:rPr>
        <w:t>4</w:t>
      </w:r>
      <w:r>
        <w:rPr>
          <w:rFonts w:ascii="SourceSansPro" w:eastAsia="Times New Roman" w:hAnsi="SourceSansPro" w:cs="Times New Roman"/>
          <w:b/>
          <w:bCs/>
          <w:color w:val="E03E2D"/>
          <w:u w:val="single"/>
          <w:lang w:eastAsia="pl-PL"/>
        </w:rPr>
        <w:t>.   Asystentem nie może być osoba będąca członkami rodziny Uczestnika w rozumieniu Programu czyli: wstępni (np. rodzic Uczestnika),  zstępni (np. dziecko Uczestnika), krewni w linii bocznej (np. rodzeństwo Uczestnika), małżonek, wstępni oraz zstępni małżonka, krewni w linii bocznej małżonka, zięć, synowa, macocha, ojczym oraz osoba pozostająca we wspólnym pożyciu, a także osoba pozostającą w stosunku przysposobienia z Uczestnikiem,  osoba faktycznie zamieszkująca razem z Uczestnikiem.</w:t>
      </w:r>
    </w:p>
    <w:p w14:paraId="1862728A" w14:textId="0A8A8852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t>2</w:t>
      </w:r>
      <w:r w:rsidR="00B00E1B">
        <w:rPr>
          <w:rFonts w:ascii="SourceSansPro" w:eastAsia="Times New Roman" w:hAnsi="SourceSansPro" w:cs="Times New Roman"/>
          <w:color w:val="3D3D3D"/>
          <w:lang w:eastAsia="pl-PL"/>
        </w:rPr>
        <w:t>5</w:t>
      </w:r>
      <w:r>
        <w:rPr>
          <w:rFonts w:ascii="SourceSansPro" w:eastAsia="Times New Roman" w:hAnsi="SourceSansPro" w:cs="Times New Roman"/>
          <w:color w:val="3D3D3D"/>
          <w:lang w:eastAsia="pl-PL"/>
        </w:rPr>
        <w:t>.   Asystent realizuje usługi </w:t>
      </w:r>
      <w:r>
        <w:rPr>
          <w:rFonts w:ascii="SourceSansPro" w:eastAsia="Times New Roman" w:hAnsi="SourceSansPro" w:cs="Times New Roman"/>
          <w:b/>
          <w:bCs/>
          <w:color w:val="3D3D3D"/>
          <w:lang w:eastAsia="pl-PL"/>
        </w:rPr>
        <w:t>wyłącznie na rzecz osoby z niepełnosprawnością</w:t>
      </w:r>
      <w:r>
        <w:rPr>
          <w:rFonts w:ascii="SourceSansPro" w:eastAsia="Times New Roman" w:hAnsi="SourceSansPro" w:cs="Times New Roman"/>
          <w:color w:val="3D3D3D"/>
          <w:lang w:eastAsia="pl-PL"/>
        </w:rPr>
        <w:t>, na podstawie jej decyzji lub decyzji opiekuna prawnego, a nie dla osób trzecich, w tym członków rodziny osoby z niepełnosprawnością.</w:t>
      </w:r>
    </w:p>
    <w:p w14:paraId="13D0E0D1" w14:textId="3C5EC5CC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2</w:t>
      </w:r>
      <w:r w:rsidR="00B00E1B"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6</w:t>
      </w: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.   Zgłoszenie do</w:t>
      </w:r>
      <w:r w:rsidR="00B00E1B"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 xml:space="preserve"> naboru uzupełniającego do </w:t>
      </w:r>
      <w:r>
        <w:rPr>
          <w:rFonts w:ascii="SourceSansPro" w:eastAsia="Times New Roman" w:hAnsi="SourceSansPro" w:cs="Times New Roman"/>
          <w:b/>
          <w:bCs/>
          <w:color w:val="3D3D3D"/>
          <w:u w:val="single"/>
          <w:lang w:eastAsia="pl-PL"/>
        </w:rPr>
        <w:t>Programu nie jest równoznaczne z przyznaniem usług asystencji osobistej. </w:t>
      </w:r>
    </w:p>
    <w:p w14:paraId="4F4D6CBE" w14:textId="438215A8" w:rsidR="00022888" w:rsidRDefault="00022888" w:rsidP="00022888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lang w:eastAsia="pl-PL"/>
        </w:rPr>
      </w:pPr>
      <w:r>
        <w:rPr>
          <w:rFonts w:ascii="SourceSansPro" w:eastAsia="Times New Roman" w:hAnsi="SourceSansPro" w:cs="Times New Roman"/>
          <w:color w:val="3D3D3D"/>
          <w:lang w:eastAsia="pl-PL"/>
        </w:rPr>
        <w:lastRenderedPageBreak/>
        <w:t>2</w:t>
      </w:r>
      <w:r w:rsidR="00B00E1B">
        <w:rPr>
          <w:rFonts w:ascii="SourceSansPro" w:eastAsia="Times New Roman" w:hAnsi="SourceSansPro" w:cs="Times New Roman"/>
          <w:color w:val="3D3D3D"/>
          <w:lang w:eastAsia="pl-PL"/>
        </w:rPr>
        <w:t>7</w:t>
      </w:r>
      <w:r>
        <w:rPr>
          <w:rFonts w:ascii="SourceSansPro" w:eastAsia="Times New Roman" w:hAnsi="SourceSansPro" w:cs="Times New Roman"/>
          <w:color w:val="3D3D3D"/>
          <w:lang w:eastAsia="pl-PL"/>
        </w:rPr>
        <w:t>.   Realizator informuje, w formie pisemnej, zakwalifikowanego Uczestnika lub jego opiekuna prawnego/przedstawiciela ustawowego, o przyznaniu usług asystencji osobistej oraz przyznanym wymiarze godzin usług asystencji osobistej w danym roku kalendarzowym, a także o prawach i obowiązkach wynikających z przyznania usług asystencji osobistej albo o wpisaniu go na listę rezerwową albo informuje o odmowie przyznania usług asystencji osobistej wraz z uzasadnieniem.</w:t>
      </w:r>
    </w:p>
    <w:p w14:paraId="6851A56A" w14:textId="77777777" w:rsidR="00022888" w:rsidRDefault="00022888" w:rsidP="00022888">
      <w:pPr>
        <w:rPr>
          <w:kern w:val="2"/>
          <w14:ligatures w14:val="standardContextual"/>
        </w:rPr>
      </w:pPr>
    </w:p>
    <w:p w14:paraId="61DF900B" w14:textId="77777777" w:rsidR="00EA1316" w:rsidRPr="005020EF" w:rsidRDefault="00EA1316" w:rsidP="00CB63CC">
      <w:pPr>
        <w:pStyle w:val="Akapitzlist"/>
        <w:spacing w:after="120" w:line="240" w:lineRule="auto"/>
        <w:ind w:left="-426"/>
        <w:jc w:val="both"/>
        <w:rPr>
          <w:rFonts w:ascii="Times New Roman" w:hAnsi="Times New Roman" w:cs="Times New Roman"/>
        </w:rPr>
      </w:pPr>
    </w:p>
    <w:p w14:paraId="58A5EDE1" w14:textId="77777777" w:rsidR="00EA1316" w:rsidRPr="005020EF" w:rsidRDefault="00EA1316" w:rsidP="00CB63CC">
      <w:pPr>
        <w:pStyle w:val="Akapitzlist"/>
        <w:spacing w:after="120" w:line="240" w:lineRule="auto"/>
        <w:ind w:left="-426"/>
        <w:jc w:val="both"/>
        <w:rPr>
          <w:rFonts w:ascii="Times New Roman" w:hAnsi="Times New Roman" w:cs="Times New Roman"/>
        </w:rPr>
      </w:pPr>
    </w:p>
    <w:p w14:paraId="70A3C28D" w14:textId="77777777" w:rsidR="00EA1316" w:rsidRPr="005020EF" w:rsidRDefault="00EA1316" w:rsidP="00CB63CC">
      <w:pPr>
        <w:pStyle w:val="Akapitzlist"/>
        <w:spacing w:after="120" w:line="240" w:lineRule="auto"/>
        <w:ind w:left="-426"/>
        <w:jc w:val="both"/>
        <w:rPr>
          <w:rFonts w:ascii="Times New Roman" w:hAnsi="Times New Roman" w:cs="Times New Roman"/>
        </w:rPr>
      </w:pPr>
    </w:p>
    <w:p w14:paraId="556B980D" w14:textId="77777777" w:rsidR="00EA1316" w:rsidRPr="005020EF" w:rsidRDefault="00EA1316" w:rsidP="00CB63CC">
      <w:pPr>
        <w:pStyle w:val="Akapitzlist"/>
        <w:spacing w:after="120" w:line="240" w:lineRule="auto"/>
        <w:ind w:left="-426"/>
        <w:jc w:val="both"/>
        <w:rPr>
          <w:rFonts w:ascii="Times New Roman" w:hAnsi="Times New Roman" w:cs="Times New Roman"/>
        </w:rPr>
      </w:pPr>
    </w:p>
    <w:p w14:paraId="0327D353" w14:textId="77777777" w:rsidR="0083254E" w:rsidRPr="005020EF" w:rsidRDefault="0083254E" w:rsidP="00CB63CC">
      <w:pPr>
        <w:pStyle w:val="Akapitzlist"/>
        <w:spacing w:after="12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254E" w:rsidRPr="005020EF" w:rsidSect="00595BE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08EF" w14:textId="77777777" w:rsidR="005A1021" w:rsidRDefault="005A1021" w:rsidP="00192DC1">
      <w:pPr>
        <w:spacing w:after="0" w:line="240" w:lineRule="auto"/>
      </w:pPr>
      <w:r>
        <w:separator/>
      </w:r>
    </w:p>
  </w:endnote>
  <w:endnote w:type="continuationSeparator" w:id="0">
    <w:p w14:paraId="6FEFFC3A" w14:textId="77777777" w:rsidR="005A1021" w:rsidRDefault="005A1021" w:rsidP="0019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5F6F" w14:textId="77777777" w:rsidR="005A1021" w:rsidRDefault="005A1021" w:rsidP="00192DC1">
      <w:pPr>
        <w:spacing w:after="0" w:line="240" w:lineRule="auto"/>
      </w:pPr>
      <w:r>
        <w:separator/>
      </w:r>
    </w:p>
  </w:footnote>
  <w:footnote w:type="continuationSeparator" w:id="0">
    <w:p w14:paraId="65973C32" w14:textId="77777777" w:rsidR="005A1021" w:rsidRDefault="005A1021" w:rsidP="0019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CDF3" w14:textId="2AEEFB2E" w:rsidR="00E54868" w:rsidRDefault="00B00E1B" w:rsidP="00B00E1B">
    <w:pPr>
      <w:pStyle w:val="Nagwek"/>
      <w:ind w:hanging="426"/>
      <w:jc w:val="right"/>
    </w:pPr>
    <w:r w:rsidRPr="0021232E">
      <w:rPr>
        <w:noProof/>
        <w:lang w:eastAsia="pl-PL"/>
      </w:rPr>
      <w:drawing>
        <wp:inline distT="0" distB="0" distL="0" distR="0" wp14:anchorId="546E2371" wp14:editId="1B11D41C">
          <wp:extent cx="2257425" cy="638175"/>
          <wp:effectExtent l="0" t="0" r="9525" b="9525"/>
          <wp:docPr id="3" name="Obraz 3" descr="D:\Users\mops_jazdzewska\AppData\Local\Packages\Microsoft.Windows.Photos_8wekyb3d8bbwe\TempState\ShareServiceTempFolder\01_znak_siatka_podstawowy_kolor_biale_tl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ps_jazdzewska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E54868">
      <w:t xml:space="preserve">    </w:t>
    </w:r>
    <w:r>
      <w:rPr>
        <w:noProof/>
        <w:lang w:eastAsia="pl-PL"/>
      </w:rPr>
      <w:drawing>
        <wp:inline distT="0" distB="0" distL="0" distR="0" wp14:anchorId="61E44194" wp14:editId="0CB4C14E">
          <wp:extent cx="2257425" cy="561975"/>
          <wp:effectExtent l="0" t="0" r="9525" b="9525"/>
          <wp:docPr id="12" name="Obraz 12" descr="Logotypy - opis na dole stro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- opis na dole stron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E02F" w14:textId="77777777" w:rsidR="00E54868" w:rsidRDefault="00E548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26E"/>
    <w:multiLevelType w:val="multilevel"/>
    <w:tmpl w:val="58483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" w15:restartNumberingAfterBreak="0">
    <w:nsid w:val="03EF0D45"/>
    <w:multiLevelType w:val="multilevel"/>
    <w:tmpl w:val="58483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" w15:restartNumberingAfterBreak="0">
    <w:nsid w:val="045C7D8E"/>
    <w:multiLevelType w:val="multilevel"/>
    <w:tmpl w:val="58483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58E4CF7"/>
    <w:multiLevelType w:val="hybridMultilevel"/>
    <w:tmpl w:val="B0645ED2"/>
    <w:lvl w:ilvl="0" w:tplc="18E0BE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D06756"/>
    <w:multiLevelType w:val="hybridMultilevel"/>
    <w:tmpl w:val="24841F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320E9"/>
    <w:multiLevelType w:val="hybridMultilevel"/>
    <w:tmpl w:val="93BC2A0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DC730F8"/>
    <w:multiLevelType w:val="hybridMultilevel"/>
    <w:tmpl w:val="D4FC3F1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A3E5F"/>
    <w:multiLevelType w:val="hybridMultilevel"/>
    <w:tmpl w:val="1B6C41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37709"/>
    <w:multiLevelType w:val="multilevel"/>
    <w:tmpl w:val="E728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B2BE9"/>
    <w:multiLevelType w:val="multilevel"/>
    <w:tmpl w:val="7160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151C9"/>
    <w:multiLevelType w:val="hybridMultilevel"/>
    <w:tmpl w:val="9EBAC0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F14B2"/>
    <w:multiLevelType w:val="hybridMultilevel"/>
    <w:tmpl w:val="733EAC0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E3323"/>
    <w:multiLevelType w:val="multilevel"/>
    <w:tmpl w:val="58483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34112411"/>
    <w:multiLevelType w:val="multilevel"/>
    <w:tmpl w:val="AF76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B2CA0"/>
    <w:multiLevelType w:val="hybridMultilevel"/>
    <w:tmpl w:val="7E82BC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A7B9A"/>
    <w:multiLevelType w:val="multilevel"/>
    <w:tmpl w:val="255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43371"/>
    <w:multiLevelType w:val="hybridMultilevel"/>
    <w:tmpl w:val="484845F4"/>
    <w:lvl w:ilvl="0" w:tplc="A18CEA88">
      <w:start w:val="1"/>
      <w:numFmt w:val="lowerLetter"/>
      <w:lvlText w:val="%1)"/>
      <w:lvlJc w:val="left"/>
      <w:pPr>
        <w:ind w:left="179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6311F9"/>
    <w:multiLevelType w:val="hybridMultilevel"/>
    <w:tmpl w:val="CD666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4169E"/>
    <w:multiLevelType w:val="multilevel"/>
    <w:tmpl w:val="58483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40373ECA"/>
    <w:multiLevelType w:val="multilevel"/>
    <w:tmpl w:val="58483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0" w15:restartNumberingAfterBreak="0">
    <w:nsid w:val="4AED2927"/>
    <w:multiLevelType w:val="multilevel"/>
    <w:tmpl w:val="10D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D34644"/>
    <w:multiLevelType w:val="hybridMultilevel"/>
    <w:tmpl w:val="DDBCFB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0106FE"/>
    <w:multiLevelType w:val="hybridMultilevel"/>
    <w:tmpl w:val="C980A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D16604"/>
    <w:multiLevelType w:val="hybridMultilevel"/>
    <w:tmpl w:val="ECF894DA"/>
    <w:lvl w:ilvl="0" w:tplc="0B90D62A">
      <w:start w:val="1"/>
      <w:numFmt w:val="lowerLetter"/>
      <w:lvlText w:val="%1)"/>
      <w:lvlJc w:val="left"/>
      <w:pPr>
        <w:ind w:left="1437" w:hanging="360"/>
      </w:pPr>
      <w:rPr>
        <w:rFonts w:hint="default"/>
        <w:i w:val="0"/>
        <w:strike w:val="0"/>
      </w:rPr>
    </w:lvl>
    <w:lvl w:ilvl="1" w:tplc="CE10E8F8">
      <w:start w:val="1"/>
      <w:numFmt w:val="decimal"/>
      <w:lvlText w:val="%2)"/>
      <w:lvlJc w:val="left"/>
      <w:pPr>
        <w:ind w:left="2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67363FA6"/>
    <w:multiLevelType w:val="hybridMultilevel"/>
    <w:tmpl w:val="2C66CFA2"/>
    <w:lvl w:ilvl="0" w:tplc="0415000F">
      <w:start w:val="1"/>
      <w:numFmt w:val="decimal"/>
      <w:lvlText w:val="%1."/>
      <w:lvlJc w:val="left"/>
      <w:pPr>
        <w:ind w:left="18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AAD389D"/>
    <w:multiLevelType w:val="multilevel"/>
    <w:tmpl w:val="5E70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EF16D3"/>
    <w:multiLevelType w:val="multilevel"/>
    <w:tmpl w:val="DE6A3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8" w15:restartNumberingAfterBreak="0">
    <w:nsid w:val="770B42D3"/>
    <w:multiLevelType w:val="hybridMultilevel"/>
    <w:tmpl w:val="CA86F5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257172"/>
    <w:multiLevelType w:val="hybridMultilevel"/>
    <w:tmpl w:val="45EE41FE"/>
    <w:lvl w:ilvl="0" w:tplc="AB403E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FE492A"/>
    <w:multiLevelType w:val="multilevel"/>
    <w:tmpl w:val="58483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 w16cid:durableId="682434720">
    <w:abstractNumId w:val="27"/>
  </w:num>
  <w:num w:numId="2" w16cid:durableId="1629164608">
    <w:abstractNumId w:val="4"/>
  </w:num>
  <w:num w:numId="3" w16cid:durableId="217128846">
    <w:abstractNumId w:val="5"/>
  </w:num>
  <w:num w:numId="4" w16cid:durableId="1166362730">
    <w:abstractNumId w:val="18"/>
  </w:num>
  <w:num w:numId="5" w16cid:durableId="639067896">
    <w:abstractNumId w:val="19"/>
  </w:num>
  <w:num w:numId="6" w16cid:durableId="270475186">
    <w:abstractNumId w:val="30"/>
  </w:num>
  <w:num w:numId="7" w16cid:durableId="643701967">
    <w:abstractNumId w:val="2"/>
  </w:num>
  <w:num w:numId="8" w16cid:durableId="2086606309">
    <w:abstractNumId w:val="3"/>
  </w:num>
  <w:num w:numId="9" w16cid:durableId="347218623">
    <w:abstractNumId w:val="11"/>
  </w:num>
  <w:num w:numId="10" w16cid:durableId="1114713725">
    <w:abstractNumId w:val="0"/>
  </w:num>
  <w:num w:numId="11" w16cid:durableId="434836169">
    <w:abstractNumId w:val="17"/>
  </w:num>
  <w:num w:numId="12" w16cid:durableId="943922738">
    <w:abstractNumId w:val="1"/>
  </w:num>
  <w:num w:numId="13" w16cid:durableId="1510480672">
    <w:abstractNumId w:val="23"/>
  </w:num>
  <w:num w:numId="14" w16cid:durableId="76174812">
    <w:abstractNumId w:val="24"/>
  </w:num>
  <w:num w:numId="15" w16cid:durableId="1516260626">
    <w:abstractNumId w:val="16"/>
  </w:num>
  <w:num w:numId="16" w16cid:durableId="2070035155">
    <w:abstractNumId w:val="13"/>
  </w:num>
  <w:num w:numId="17" w16cid:durableId="1398018501">
    <w:abstractNumId w:val="25"/>
  </w:num>
  <w:num w:numId="18" w16cid:durableId="1889560338">
    <w:abstractNumId w:val="21"/>
  </w:num>
  <w:num w:numId="19" w16cid:durableId="1425571216">
    <w:abstractNumId w:val="12"/>
  </w:num>
  <w:num w:numId="20" w16cid:durableId="2093621855">
    <w:abstractNumId w:val="29"/>
  </w:num>
  <w:num w:numId="21" w16cid:durableId="1860388929">
    <w:abstractNumId w:val="7"/>
  </w:num>
  <w:num w:numId="22" w16cid:durableId="1642299362">
    <w:abstractNumId w:val="10"/>
  </w:num>
  <w:num w:numId="23" w16cid:durableId="1238438021">
    <w:abstractNumId w:val="28"/>
  </w:num>
  <w:num w:numId="24" w16cid:durableId="1600404512">
    <w:abstractNumId w:val="6"/>
  </w:num>
  <w:num w:numId="25" w16cid:durableId="1832209740">
    <w:abstractNumId w:val="20"/>
  </w:num>
  <w:num w:numId="26" w16cid:durableId="452598119">
    <w:abstractNumId w:val="14"/>
  </w:num>
  <w:num w:numId="27" w16cid:durableId="1153180539">
    <w:abstractNumId w:val="22"/>
  </w:num>
  <w:num w:numId="28" w16cid:durableId="43454910">
    <w:abstractNumId w:val="9"/>
  </w:num>
  <w:num w:numId="29" w16cid:durableId="1365518620">
    <w:abstractNumId w:val="15"/>
  </w:num>
  <w:num w:numId="30" w16cid:durableId="1385254399">
    <w:abstractNumId w:val="8"/>
  </w:num>
  <w:num w:numId="31" w16cid:durableId="8867948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1B"/>
    <w:rsid w:val="00006059"/>
    <w:rsid w:val="00011450"/>
    <w:rsid w:val="00012558"/>
    <w:rsid w:val="0002246D"/>
    <w:rsid w:val="00022888"/>
    <w:rsid w:val="000276D9"/>
    <w:rsid w:val="00037F20"/>
    <w:rsid w:val="000600C8"/>
    <w:rsid w:val="00060277"/>
    <w:rsid w:val="00073077"/>
    <w:rsid w:val="000A42A5"/>
    <w:rsid w:val="000B1519"/>
    <w:rsid w:val="000B769B"/>
    <w:rsid w:val="000C33F2"/>
    <w:rsid w:val="000F0E64"/>
    <w:rsid w:val="00103539"/>
    <w:rsid w:val="00106D6C"/>
    <w:rsid w:val="00121FF9"/>
    <w:rsid w:val="00147A8D"/>
    <w:rsid w:val="00171D44"/>
    <w:rsid w:val="00181C5D"/>
    <w:rsid w:val="0019134E"/>
    <w:rsid w:val="00192DC1"/>
    <w:rsid w:val="00195E78"/>
    <w:rsid w:val="001960C0"/>
    <w:rsid w:val="001C49F1"/>
    <w:rsid w:val="001E09B1"/>
    <w:rsid w:val="001E2390"/>
    <w:rsid w:val="001E5DA3"/>
    <w:rsid w:val="001E68F7"/>
    <w:rsid w:val="001F2C21"/>
    <w:rsid w:val="001F4F2E"/>
    <w:rsid w:val="002019F2"/>
    <w:rsid w:val="002226F0"/>
    <w:rsid w:val="00231273"/>
    <w:rsid w:val="002342AB"/>
    <w:rsid w:val="00245180"/>
    <w:rsid w:val="00253B11"/>
    <w:rsid w:val="002616CA"/>
    <w:rsid w:val="00263D7E"/>
    <w:rsid w:val="002658AC"/>
    <w:rsid w:val="0027104C"/>
    <w:rsid w:val="00286DFA"/>
    <w:rsid w:val="00294F54"/>
    <w:rsid w:val="002970E0"/>
    <w:rsid w:val="002A696A"/>
    <w:rsid w:val="002B2BED"/>
    <w:rsid w:val="002F0E78"/>
    <w:rsid w:val="002F1248"/>
    <w:rsid w:val="002F3BC7"/>
    <w:rsid w:val="003034A7"/>
    <w:rsid w:val="00315513"/>
    <w:rsid w:val="003276FD"/>
    <w:rsid w:val="00331FA5"/>
    <w:rsid w:val="0036787D"/>
    <w:rsid w:val="00372566"/>
    <w:rsid w:val="0039015E"/>
    <w:rsid w:val="003A6E3E"/>
    <w:rsid w:val="003A6E93"/>
    <w:rsid w:val="003C15A3"/>
    <w:rsid w:val="00403332"/>
    <w:rsid w:val="00403779"/>
    <w:rsid w:val="00413A19"/>
    <w:rsid w:val="00434289"/>
    <w:rsid w:val="00452ABC"/>
    <w:rsid w:val="0047597F"/>
    <w:rsid w:val="00480C36"/>
    <w:rsid w:val="004B5D1B"/>
    <w:rsid w:val="004B6411"/>
    <w:rsid w:val="004C3B11"/>
    <w:rsid w:val="004D4169"/>
    <w:rsid w:val="004D6209"/>
    <w:rsid w:val="004E093A"/>
    <w:rsid w:val="004E5F9B"/>
    <w:rsid w:val="004F5162"/>
    <w:rsid w:val="004F6489"/>
    <w:rsid w:val="00500C5F"/>
    <w:rsid w:val="005020EF"/>
    <w:rsid w:val="0050228C"/>
    <w:rsid w:val="00507664"/>
    <w:rsid w:val="0052619A"/>
    <w:rsid w:val="00537195"/>
    <w:rsid w:val="00571F37"/>
    <w:rsid w:val="00577CD6"/>
    <w:rsid w:val="00585B91"/>
    <w:rsid w:val="00586C12"/>
    <w:rsid w:val="00591964"/>
    <w:rsid w:val="00595BEE"/>
    <w:rsid w:val="005A1021"/>
    <w:rsid w:val="005A671C"/>
    <w:rsid w:val="005A7062"/>
    <w:rsid w:val="005A7EE5"/>
    <w:rsid w:val="005C018F"/>
    <w:rsid w:val="005D2A12"/>
    <w:rsid w:val="005E1F35"/>
    <w:rsid w:val="005E219D"/>
    <w:rsid w:val="005E3D78"/>
    <w:rsid w:val="00604163"/>
    <w:rsid w:val="00606A1B"/>
    <w:rsid w:val="0060777A"/>
    <w:rsid w:val="00614966"/>
    <w:rsid w:val="00623CD1"/>
    <w:rsid w:val="0062432B"/>
    <w:rsid w:val="00624F1C"/>
    <w:rsid w:val="006512FD"/>
    <w:rsid w:val="00661C2B"/>
    <w:rsid w:val="006640D9"/>
    <w:rsid w:val="006805B2"/>
    <w:rsid w:val="006874AE"/>
    <w:rsid w:val="00690EF5"/>
    <w:rsid w:val="006B195F"/>
    <w:rsid w:val="006B2C38"/>
    <w:rsid w:val="006B470B"/>
    <w:rsid w:val="006C66DC"/>
    <w:rsid w:val="00737DE7"/>
    <w:rsid w:val="0075575F"/>
    <w:rsid w:val="007569D1"/>
    <w:rsid w:val="007614CE"/>
    <w:rsid w:val="00766DAF"/>
    <w:rsid w:val="0078028C"/>
    <w:rsid w:val="00791EDA"/>
    <w:rsid w:val="00797979"/>
    <w:rsid w:val="007D7859"/>
    <w:rsid w:val="007E1649"/>
    <w:rsid w:val="007E7DE9"/>
    <w:rsid w:val="007E7E81"/>
    <w:rsid w:val="008115F1"/>
    <w:rsid w:val="00813A2E"/>
    <w:rsid w:val="0083254E"/>
    <w:rsid w:val="0084597D"/>
    <w:rsid w:val="00845D30"/>
    <w:rsid w:val="00860342"/>
    <w:rsid w:val="00863D07"/>
    <w:rsid w:val="00863F9B"/>
    <w:rsid w:val="0086706B"/>
    <w:rsid w:val="00883F00"/>
    <w:rsid w:val="008A3329"/>
    <w:rsid w:val="008A3B8C"/>
    <w:rsid w:val="008A6BEE"/>
    <w:rsid w:val="008A7B7D"/>
    <w:rsid w:val="008F5881"/>
    <w:rsid w:val="00921BB4"/>
    <w:rsid w:val="00925DEC"/>
    <w:rsid w:val="00947B7A"/>
    <w:rsid w:val="00954E99"/>
    <w:rsid w:val="0095763C"/>
    <w:rsid w:val="00961C9E"/>
    <w:rsid w:val="00985414"/>
    <w:rsid w:val="009978B0"/>
    <w:rsid w:val="009A33E5"/>
    <w:rsid w:val="009C4093"/>
    <w:rsid w:val="009D04F2"/>
    <w:rsid w:val="009D43D7"/>
    <w:rsid w:val="009F7FF0"/>
    <w:rsid w:val="00A02EA9"/>
    <w:rsid w:val="00A14C4A"/>
    <w:rsid w:val="00A20F98"/>
    <w:rsid w:val="00A303F1"/>
    <w:rsid w:val="00A33A66"/>
    <w:rsid w:val="00A37C52"/>
    <w:rsid w:val="00A47FEF"/>
    <w:rsid w:val="00A853BE"/>
    <w:rsid w:val="00AA02FA"/>
    <w:rsid w:val="00AA7FFB"/>
    <w:rsid w:val="00AC4839"/>
    <w:rsid w:val="00AF52FD"/>
    <w:rsid w:val="00AF6E80"/>
    <w:rsid w:val="00B00E1B"/>
    <w:rsid w:val="00B03550"/>
    <w:rsid w:val="00B11B4F"/>
    <w:rsid w:val="00B22230"/>
    <w:rsid w:val="00B30613"/>
    <w:rsid w:val="00B31823"/>
    <w:rsid w:val="00B3375E"/>
    <w:rsid w:val="00B33ED1"/>
    <w:rsid w:val="00B354FE"/>
    <w:rsid w:val="00B37280"/>
    <w:rsid w:val="00B47CCB"/>
    <w:rsid w:val="00B51EB1"/>
    <w:rsid w:val="00B52698"/>
    <w:rsid w:val="00B53BCA"/>
    <w:rsid w:val="00B62E0B"/>
    <w:rsid w:val="00B700C4"/>
    <w:rsid w:val="00B800EC"/>
    <w:rsid w:val="00B875B3"/>
    <w:rsid w:val="00B93649"/>
    <w:rsid w:val="00B967EB"/>
    <w:rsid w:val="00BC46BF"/>
    <w:rsid w:val="00BC5E41"/>
    <w:rsid w:val="00BD0EFE"/>
    <w:rsid w:val="00BD77F7"/>
    <w:rsid w:val="00C021A6"/>
    <w:rsid w:val="00C03345"/>
    <w:rsid w:val="00C071E5"/>
    <w:rsid w:val="00C10838"/>
    <w:rsid w:val="00C40D03"/>
    <w:rsid w:val="00C41F36"/>
    <w:rsid w:val="00C45BF5"/>
    <w:rsid w:val="00C5666F"/>
    <w:rsid w:val="00C5794D"/>
    <w:rsid w:val="00C57982"/>
    <w:rsid w:val="00C6590F"/>
    <w:rsid w:val="00C6651F"/>
    <w:rsid w:val="00C66BED"/>
    <w:rsid w:val="00C70303"/>
    <w:rsid w:val="00C77DE2"/>
    <w:rsid w:val="00C82D30"/>
    <w:rsid w:val="00CA39CA"/>
    <w:rsid w:val="00CB63CC"/>
    <w:rsid w:val="00CC0FFB"/>
    <w:rsid w:val="00CE6584"/>
    <w:rsid w:val="00D04D0F"/>
    <w:rsid w:val="00D062AE"/>
    <w:rsid w:val="00D13837"/>
    <w:rsid w:val="00D40F62"/>
    <w:rsid w:val="00D446FE"/>
    <w:rsid w:val="00D53BB2"/>
    <w:rsid w:val="00D8282E"/>
    <w:rsid w:val="00DA12BA"/>
    <w:rsid w:val="00DB1BAA"/>
    <w:rsid w:val="00DD1052"/>
    <w:rsid w:val="00DD7DFC"/>
    <w:rsid w:val="00DE2804"/>
    <w:rsid w:val="00DF6767"/>
    <w:rsid w:val="00E129E7"/>
    <w:rsid w:val="00E15FA8"/>
    <w:rsid w:val="00E35A12"/>
    <w:rsid w:val="00E46EA4"/>
    <w:rsid w:val="00E54868"/>
    <w:rsid w:val="00E55A71"/>
    <w:rsid w:val="00E56235"/>
    <w:rsid w:val="00E57FAB"/>
    <w:rsid w:val="00E6738C"/>
    <w:rsid w:val="00E93697"/>
    <w:rsid w:val="00EA1316"/>
    <w:rsid w:val="00EA3BB2"/>
    <w:rsid w:val="00EC0263"/>
    <w:rsid w:val="00EE2583"/>
    <w:rsid w:val="00F0082E"/>
    <w:rsid w:val="00F010FD"/>
    <w:rsid w:val="00F02F40"/>
    <w:rsid w:val="00F20100"/>
    <w:rsid w:val="00F374A3"/>
    <w:rsid w:val="00F52704"/>
    <w:rsid w:val="00F659EA"/>
    <w:rsid w:val="00F703B5"/>
    <w:rsid w:val="00F914C3"/>
    <w:rsid w:val="00FC6F8A"/>
    <w:rsid w:val="00FD71C0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F175"/>
  <w15:chartTrackingRefBased/>
  <w15:docId w15:val="{713CFBB7-496E-4D61-AE07-F291B244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838"/>
  </w:style>
  <w:style w:type="paragraph" w:styleId="Nagwek1">
    <w:name w:val="heading 1"/>
    <w:basedOn w:val="Normalny"/>
    <w:next w:val="Normalny"/>
    <w:link w:val="Nagwek1Znak"/>
    <w:uiPriority w:val="9"/>
    <w:qFormat/>
    <w:rsid w:val="005A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D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DC1"/>
  </w:style>
  <w:style w:type="paragraph" w:styleId="Stopka">
    <w:name w:val="footer"/>
    <w:basedOn w:val="Normalny"/>
    <w:link w:val="StopkaZnak"/>
    <w:uiPriority w:val="99"/>
    <w:unhideWhenUsed/>
    <w:rsid w:val="0019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DC1"/>
  </w:style>
  <w:style w:type="table" w:styleId="Tabela-Siatka">
    <w:name w:val="Table Grid"/>
    <w:basedOn w:val="Standardowy"/>
    <w:uiPriority w:val="39"/>
    <w:rsid w:val="0083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F35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basedOn w:val="Domylnaczcionkaakapitu"/>
    <w:uiPriority w:val="99"/>
    <w:qFormat/>
    <w:locked/>
    <w:rsid w:val="00C021A6"/>
    <w:rPr>
      <w:rFonts w:ascii="Times New Roman" w:hAnsi="Times New Roman" w:cs="Times New Roman" w:hint="default"/>
      <w:i/>
      <w:iCs/>
    </w:rPr>
  </w:style>
  <w:style w:type="character" w:styleId="Pogrubienie">
    <w:name w:val="Strong"/>
    <w:basedOn w:val="Domylnaczcionkaakapitu"/>
    <w:uiPriority w:val="22"/>
    <w:qFormat/>
    <w:rsid w:val="00C021A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04D0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3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3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3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3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3F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0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ce-nbsp-wrap">
    <w:name w:val="mce-nbsp-wrap"/>
    <w:basedOn w:val="Domylnaczcionkaakapitu"/>
    <w:rsid w:val="00403332"/>
  </w:style>
  <w:style w:type="character" w:customStyle="1" w:styleId="Nagwek1Znak">
    <w:name w:val="Nagłówek 1 Znak"/>
    <w:basedOn w:val="Domylnaczcionkaakapitu"/>
    <w:link w:val="Nagwek1"/>
    <w:uiPriority w:val="9"/>
    <w:rsid w:val="005A671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ndg.pl/asystent-osobisty-osoby-z-niepelnosprawnoscia-dla-jst-edycja-20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5359</TotalTime>
  <Pages>1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Jażdżewska Agata</dc:creator>
  <cp:keywords/>
  <dc:description/>
  <cp:lastModifiedBy>j.krawczyk</cp:lastModifiedBy>
  <cp:revision>162</cp:revision>
  <cp:lastPrinted>2026-01-08T07:54:00Z</cp:lastPrinted>
  <dcterms:created xsi:type="dcterms:W3CDTF">2025-02-17T11:28:00Z</dcterms:created>
  <dcterms:modified xsi:type="dcterms:W3CDTF">2026-07-10T05:16:00Z</dcterms:modified>
</cp:coreProperties>
</file>